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A941" w14:textId="5598F1AB" w:rsidR="00F76E51" w:rsidRPr="00F76E51" w:rsidRDefault="00F76E51" w:rsidP="00F76E51">
      <w:pPr>
        <w:snapToGrid w:val="0"/>
        <w:contextualSpacing/>
        <w:jc w:val="both"/>
        <w:rPr>
          <w:rFonts w:ascii="Times New Roman" w:eastAsia="Calibri" w:hAnsi="Times New Roman" w:cs="Times New Roman"/>
          <w:b/>
          <w:color w:val="201F1E"/>
          <w:sz w:val="28"/>
          <w:szCs w:val="28"/>
          <w:shd w:val="clear" w:color="auto" w:fill="FFFFFF"/>
          <w:lang w:val="kk-KZ"/>
        </w:rPr>
      </w:pPr>
      <w:r w:rsidRPr="00F76E51">
        <w:rPr>
          <w:rFonts w:ascii="Times New Roman" w:eastAsia="Calibri" w:hAnsi="Times New Roman" w:cs="Times New Roman"/>
          <w:b/>
          <w:color w:val="201F1E"/>
          <w:sz w:val="28"/>
          <w:szCs w:val="28"/>
          <w:shd w:val="clear" w:color="auto" w:fill="FFFFFF"/>
          <w:lang w:val="kk-KZ"/>
        </w:rPr>
        <w:t>П</w:t>
      </w:r>
      <w:r w:rsidR="00825903">
        <w:rPr>
          <w:rFonts w:ascii="Times New Roman" w:eastAsia="Calibri" w:hAnsi="Times New Roman" w:cs="Times New Roman"/>
          <w:b/>
          <w:color w:val="201F1E"/>
          <w:sz w:val="28"/>
          <w:szCs w:val="28"/>
          <w:shd w:val="clear" w:color="auto" w:fill="FFFFFF"/>
          <w:lang w:val="kk-KZ"/>
        </w:rPr>
        <w:t>рактикалық сабақ</w:t>
      </w:r>
      <w:r>
        <w:rPr>
          <w:rFonts w:ascii="Times New Roman" w:eastAsia="Calibri" w:hAnsi="Times New Roman" w:cs="Times New Roman"/>
          <w:b/>
          <w:color w:val="201F1E"/>
          <w:sz w:val="28"/>
          <w:szCs w:val="28"/>
          <w:shd w:val="clear" w:color="auto" w:fill="FFFFFF"/>
          <w:lang w:val="kk-KZ"/>
        </w:rPr>
        <w:t>-</w:t>
      </w:r>
      <w:r w:rsidRPr="00F76E51">
        <w:rPr>
          <w:rFonts w:ascii="Times New Roman" w:eastAsia="Calibri" w:hAnsi="Times New Roman" w:cs="Times New Roman"/>
          <w:b/>
          <w:color w:val="201F1E"/>
          <w:sz w:val="28"/>
          <w:szCs w:val="28"/>
          <w:shd w:val="clear" w:color="auto" w:fill="FFFFFF"/>
          <w:lang w:val="kk-KZ"/>
        </w:rPr>
        <w:t xml:space="preserve"> 9</w:t>
      </w:r>
      <w:r>
        <w:rPr>
          <w:rFonts w:ascii="Times New Roman" w:eastAsia="Calibri" w:hAnsi="Times New Roman" w:cs="Times New Roman"/>
          <w:b/>
          <w:color w:val="201F1E"/>
          <w:sz w:val="28"/>
          <w:szCs w:val="28"/>
          <w:shd w:val="clear" w:color="auto" w:fill="FFFFFF"/>
          <w:lang w:val="kk-KZ"/>
        </w:rPr>
        <w:t>.</w:t>
      </w:r>
      <w:r w:rsidRPr="00F76E51">
        <w:rPr>
          <w:rFonts w:ascii="Times New Roman" w:hAnsi="Times New Roman" w:cs="Times New Roman"/>
          <w:sz w:val="28"/>
          <w:szCs w:val="28"/>
        </w:rPr>
        <w:t xml:space="preserve"> </w:t>
      </w:r>
      <w:bookmarkStart w:id="0" w:name="_Hlk82284342"/>
      <w:r>
        <w:rPr>
          <w:rFonts w:ascii="Times New Roman" w:eastAsia="Calibri" w:hAnsi="Times New Roman" w:cs="Times New Roman"/>
          <w:bCs/>
          <w:color w:val="201F1E"/>
          <w:sz w:val="28"/>
          <w:szCs w:val="28"/>
          <w:shd w:val="clear" w:color="auto" w:fill="FFFFFF"/>
          <w:lang w:val="kk-KZ"/>
        </w:rPr>
        <w:t>М</w:t>
      </w:r>
      <w:r w:rsidRPr="00F76E51">
        <w:rPr>
          <w:rFonts w:ascii="Times New Roman" w:eastAsia="Calibri" w:hAnsi="Times New Roman" w:cs="Times New Roman"/>
          <w:bCs/>
          <w:color w:val="201F1E"/>
          <w:sz w:val="28"/>
          <w:szCs w:val="28"/>
          <w:shd w:val="clear" w:color="auto" w:fill="FFFFFF"/>
          <w:lang w:val="kk-KZ"/>
        </w:rPr>
        <w:t>емлекеттік және жергілікті басқарудағы  кадр  әлеуетіның маңызы</w:t>
      </w:r>
      <w:bookmarkEnd w:id="0"/>
    </w:p>
    <w:p w14:paraId="5548D23F" w14:textId="4B322750" w:rsidR="00F12C76" w:rsidRDefault="00F12C76" w:rsidP="006C0B77">
      <w:pPr>
        <w:spacing w:after="0"/>
        <w:ind w:firstLine="709"/>
        <w:jc w:val="both"/>
      </w:pPr>
    </w:p>
    <w:p w14:paraId="47228F46" w14:textId="4208126A" w:rsidR="00F70134" w:rsidRPr="00F70134" w:rsidRDefault="00F70134" w:rsidP="00F70134">
      <w:pPr>
        <w:tabs>
          <w:tab w:val="left" w:pos="0"/>
        </w:tabs>
        <w:rPr>
          <w:rFonts w:ascii="Times New Roman" w:hAnsi="Times New Roman" w:cs="Times New Roman"/>
          <w:sz w:val="28"/>
          <w:szCs w:val="28"/>
          <w:lang w:val="kk-KZ"/>
        </w:rPr>
      </w:pPr>
      <w:r>
        <w:tab/>
      </w:r>
      <w:r w:rsidRPr="00F70134">
        <w:rPr>
          <w:rFonts w:ascii="Times New Roman" w:hAnsi="Times New Roman" w:cs="Times New Roman"/>
          <w:sz w:val="28"/>
          <w:szCs w:val="28"/>
          <w:lang w:val="kk-KZ"/>
        </w:rPr>
        <w:t xml:space="preserve">Сабақтың  мақсаты – Студенттерге </w:t>
      </w:r>
      <w:r w:rsidRPr="00F70134">
        <w:rPr>
          <w:rFonts w:ascii="Times New Roman" w:eastAsia="Calibri" w:hAnsi="Times New Roman" w:cs="Times New Roman"/>
          <w:bCs/>
          <w:color w:val="201F1E"/>
          <w:sz w:val="28"/>
          <w:szCs w:val="28"/>
          <w:shd w:val="clear" w:color="auto" w:fill="FFFFFF"/>
          <w:lang w:val="kk-KZ"/>
        </w:rPr>
        <w:t xml:space="preserve">Қазақстан Республикасындағы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w:t>
      </w:r>
      <w:r w:rsidRPr="00F70134">
        <w:rPr>
          <w:rFonts w:ascii="Times New Roman" w:hAnsi="Times New Roman" w:cs="Times New Roman"/>
          <w:sz w:val="28"/>
          <w:szCs w:val="28"/>
          <w:lang w:val="kk-KZ"/>
        </w:rPr>
        <w:t xml:space="preserve">   жан-жақты кешенді </w:t>
      </w:r>
      <w:r w:rsidR="00825903">
        <w:rPr>
          <w:rFonts w:ascii="Times New Roman" w:hAnsi="Times New Roman" w:cs="Times New Roman"/>
          <w:bCs/>
          <w:sz w:val="28"/>
          <w:szCs w:val="28"/>
          <w:lang w:val="kk-KZ"/>
        </w:rPr>
        <w:t>пікір алмасу</w:t>
      </w:r>
      <w:r w:rsidR="00825903">
        <w:rPr>
          <w:rFonts w:ascii="Times New Roman" w:hAnsi="Times New Roman" w:cs="Times New Roman"/>
          <w:sz w:val="28"/>
          <w:szCs w:val="28"/>
          <w:lang w:val="kk-KZ" w:eastAsia="ko-KR"/>
        </w:rPr>
        <w:t xml:space="preserve"> және ой-тұжырымдар жасау</w:t>
      </w:r>
    </w:p>
    <w:p w14:paraId="13DF53CA"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Сұрақтар:</w:t>
      </w:r>
    </w:p>
    <w:p w14:paraId="799E1A50"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1.</w:t>
      </w:r>
      <w:r w:rsidRPr="00F70134">
        <w:rPr>
          <w:rFonts w:ascii="Times New Roman" w:eastAsia="Calibri" w:hAnsi="Times New Roman" w:cs="Times New Roman"/>
          <w:bCs/>
          <w:color w:val="201F1E"/>
          <w:sz w:val="28"/>
          <w:szCs w:val="28"/>
          <w:shd w:val="clear" w:color="auto" w:fill="FFFFFF"/>
          <w:lang w:val="kk-KZ"/>
        </w:rPr>
        <w:t xml:space="preserve"> Қазақстан Республикасындағы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w:t>
      </w:r>
    </w:p>
    <w:p w14:paraId="4164562A"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2.</w:t>
      </w:r>
      <w:r w:rsidRPr="00F70134">
        <w:rPr>
          <w:rFonts w:ascii="Times New Roman" w:eastAsia="Calibri" w:hAnsi="Times New Roman" w:cs="Times New Roman"/>
          <w:bCs/>
          <w:color w:val="201F1E"/>
          <w:sz w:val="28"/>
          <w:szCs w:val="28"/>
          <w:shd w:val="clear" w:color="auto" w:fill="FFFFFF"/>
          <w:lang w:val="kk-KZ"/>
        </w:rPr>
        <w:t xml:space="preserve">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әлеуетінің тиімділігін арттырдың басым  бағыттары</w:t>
      </w:r>
    </w:p>
    <w:p w14:paraId="414A60B3" w14:textId="77777777" w:rsidR="00F70134" w:rsidRDefault="00F70134" w:rsidP="00F70134">
      <w:pPr>
        <w:tabs>
          <w:tab w:val="left" w:pos="1380"/>
        </w:tabs>
        <w:rPr>
          <w:lang w:val="kk-KZ"/>
        </w:rPr>
      </w:pPr>
    </w:p>
    <w:p w14:paraId="5D6C8BE4"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Қазіргі жағдайда мемлекеттік қызметшілерге тиімділік, бейімділік, нәтижеге бағдарлану және қоғамның сұраныстарына жедел ден қою бөлігінде қойылатын талаптар арттырылуда. Осы Тұжырымдаманы іске асыру да мемлекеттік қызметшілердің құзырет деңгейіне аса талапшылдық танытып отыр.</w:t>
      </w:r>
    </w:p>
    <w:p w14:paraId="283F9401"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қызметтің және тұтас экономиканың бүкіл саласының кадрлық әлеуетін арттыру үшін азаматтардың әлеуетін ашу және өсіру жүйесін енгізу қажет, ол елдік деңгейде таланттарды анықтауға және дамытуға мүмкіндік береді.</w:t>
      </w:r>
    </w:p>
    <w:p w14:paraId="2A1DAC9A"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Бұдан қоса таяудағы жылдар перспективасында мемлекеттік және квазимемлекеттік сектордың нақты салада маманданған білімдер мен құзыреттерге қажеттілігі өседі, оларды "мансаптық" модельдің элементтері басым болатын мемлекеттік қызметтің ағымдағы моделі шеңберінде осіру қиын.</w:t>
      </w:r>
    </w:p>
    <w:p w14:paraId="4F73594D"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Сондықтан мемлекеттік қызметке қажетті құзыреті бар адамдарды тарту үшін меритократия қағидатын сақтай отырып, мемлекеттік қызметтің "позициялық" моделін енгізу де үсынылады. Бүл үшін мемлекеттік қызметшілерге арналған біліктілік талаптарын қайта қарап, мемлекеттік қызметшілерді іріктеу мен бағалау жүйесін жақсарту қажет.</w:t>
      </w:r>
    </w:p>
    <w:p w14:paraId="1735B225"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xml:space="preserve">      Персоналды басқарудың стратегиялық бағыты, инклюзивтілік, кешенділік, жүйелілік және икемділік қағидаттарында қалыптастырылған мемлекеттік органның кадрлық стратегиясы мен кадрлық жоспарлауын енгізу мемлекеттік қызметтің басқа маңызды </w:t>
      </w:r>
      <w:r w:rsidRPr="00F257AA">
        <w:rPr>
          <w:color w:val="000000"/>
          <w:spacing w:val="2"/>
          <w:sz w:val="32"/>
          <w:szCs w:val="32"/>
          <w:lang w:val="kk-KZ"/>
        </w:rPr>
        <w:lastRenderedPageBreak/>
        <w:t>құрамдас бөлігі болады. Сонымен бір мезгілде кадрлық іс жүргізу толық автоматтандырылады.</w:t>
      </w:r>
    </w:p>
    <w:p w14:paraId="020000C0"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Іріктеу рәсімдерін одан әрі жетілдіру кезінде, оның ішінде жұртшылық пен сарапшыларды тарта отырып, кандидаттарды бағалаудың озық әдістерін енгізу есебінен кандидаттардың кәсіби және жеке бас құзыреттеріне баса назар аудару қажет.</w:t>
      </w:r>
    </w:p>
    <w:p w14:paraId="552967EB"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Іріктеу рәсімінің ашықтығы пен объективтілігі оны цифрландыру арқылы, ал әңгімелесу кезеңі сұқбатты комиссияның тәуелсіз мүшелерінің қатысуымен онлайн-режимде ұйымдастыру арқылы қамтамасыз етіледі.</w:t>
      </w:r>
    </w:p>
    <w:p w14:paraId="3084759F"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Жекелеген саяси лауазымдарға кандидаттардың құзыреттіліктерін бағалау үшін ассессмент-орталық әдісі енгізілетін болады.</w:t>
      </w:r>
    </w:p>
    <w:p w14:paraId="64A117AC"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басқару жүйесінің жаңа құндылықтары мемлекеттік қызметтегі персоналды басқару процестерін мемлекеттік қызметшілерді іріктеу кезеңінде ғана емес, олардың жұмысының тиімділігін бағалау кезінде де одан әрі жетілдіру үшін толассыз бағдарға айналуға тиіс. Бағалау жүйесі жаңа құндылық тұғырларына сай келетін қызметкерлерді анықтауға, ұстауға және көтермелеуге бағытталуы тиіс.</w:t>
      </w:r>
    </w:p>
    <w:p w14:paraId="13160332"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Осыған байланысты персоналды "360 градус" бағалау әдісін цифрлық режимде қолдану қамтамасыз етіледі, онда жұмыскерге этикалық бағаны оның басшылары да, қарамағындағылары да, басқа да мүдделі тараптар да анонимді түрде береді.</w:t>
      </w:r>
    </w:p>
    <w:p w14:paraId="4E85433F"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аппарат штатын оңтайландырғаннан кейін келісімшарттық қызметшілер институты енгізу қажет, бұл мемлекеттік бастамалар мен салалық жобаларды іске асыру кезеңіне арнаулы білімі бар кәсіби мамандарды тартуға мүмкіндік береді.</w:t>
      </w:r>
    </w:p>
    <w:p w14:paraId="6971968F"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аппаратта жұмыс істеудің тартымдылығы әлеуметтік пакетті қайта қарау есебінен де артады.</w:t>
      </w:r>
    </w:p>
    <w:p w14:paraId="45A9E183"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органдардың қажеттіліктеріне озара тығыз байланыста білімін, дағдылары мен икемділігін үздіксіз арттыру мемлекеттік қызметшілер үшін негізгі қағидат болуға тиіс.</w:t>
      </w:r>
    </w:p>
    <w:p w14:paraId="213D3835"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xml:space="preserve">      Мемлекеттік қызметтегі корпоративтік және ұйымдастырушылық мәдениетті жақсарту қажет. Бұл үшін трансформациялық көшбасшылар институтын дамыту, мемлекеттік қызметшілердің квазимемлекеттік, жекеше және халықаралық ұйымдарда тағылымдамадан өту практикасын тарату, сондай- ақ </w:t>
      </w:r>
      <w:r w:rsidRPr="00F257AA">
        <w:rPr>
          <w:color w:val="000000"/>
          <w:spacing w:val="2"/>
          <w:sz w:val="32"/>
          <w:szCs w:val="32"/>
          <w:lang w:val="kk-KZ"/>
        </w:rPr>
        <w:lastRenderedPageBreak/>
        <w:t>бөлімшенің, мемлекеттік органның, саланың қызметін жетілдіру бойынша бастамалар мен жаңашыл ұсыныстарды көтермелеу тетіктері енгізу керек.</w:t>
      </w:r>
    </w:p>
    <w:p w14:paraId="244F6036" w14:textId="77777777" w:rsidR="00F70134" w:rsidRDefault="00F70134" w:rsidP="00F70134">
      <w:pPr>
        <w:tabs>
          <w:tab w:val="left" w:pos="1215"/>
        </w:tabs>
        <w:rPr>
          <w:lang w:val="kk-KZ"/>
        </w:rPr>
      </w:pPr>
      <w:r>
        <w:rPr>
          <w:lang w:val="kk-KZ"/>
        </w:rPr>
        <w:tab/>
        <w:t>Пайдаланылатын  әдебиеттер:</w:t>
      </w:r>
    </w:p>
    <w:p w14:paraId="61D4D67D" w14:textId="77777777" w:rsidR="005C5BEC" w:rsidRDefault="005C5BEC" w:rsidP="005C5BEC">
      <w:pPr>
        <w:spacing w:after="0"/>
        <w:rPr>
          <w:rFonts w:eastAsiaTheme="minorHAnsi"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3D35683B" w14:textId="77777777" w:rsidR="005C5BEC" w:rsidRDefault="005C5BEC" w:rsidP="005C5BEC">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44EC6BB6" w14:textId="77777777" w:rsidR="005C5BEC" w:rsidRDefault="005C5BEC" w:rsidP="005C5BEC">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3CECFB83" w14:textId="77777777" w:rsidR="005C5BEC" w:rsidRDefault="005C5BEC" w:rsidP="005C5BEC">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6A79949F" w14:textId="77777777" w:rsidR="005C5BEC" w:rsidRDefault="005C5BEC" w:rsidP="005C5BEC">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5479544" w14:textId="77777777" w:rsidR="005C5BEC" w:rsidRDefault="005C5BEC" w:rsidP="005C5BEC">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636350F" w14:textId="77777777" w:rsidR="005C5BEC" w:rsidRDefault="005C5BEC" w:rsidP="005C5BEC">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589E54BE" w14:textId="77777777" w:rsidR="005C5BEC" w:rsidRDefault="005C5BEC" w:rsidP="005C5BEC">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4D25E420" w14:textId="77777777" w:rsidR="005C5BEC" w:rsidRDefault="005C5BEC" w:rsidP="005C5BEC">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41AD7711" w14:textId="77777777" w:rsidR="005C5BEC" w:rsidRDefault="005C5BEC" w:rsidP="005C5BEC">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36BDA00B" w14:textId="77777777" w:rsidR="005C5BEC" w:rsidRDefault="005C5BEC" w:rsidP="005C5BEC">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23B189CF" w14:textId="77777777" w:rsidR="005C5BEC" w:rsidRDefault="005C5BEC" w:rsidP="005C5BEC">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6D008C6F" w14:textId="77777777" w:rsidR="005C5BEC" w:rsidRDefault="005C5BEC" w:rsidP="005C5BEC">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49186E0B" w14:textId="77777777" w:rsidR="005C5BEC" w:rsidRDefault="005C5BEC" w:rsidP="005C5BEC">
      <w:pPr>
        <w:spacing w:after="0"/>
        <w:rPr>
          <w:rFonts w:eastAsiaTheme="minorHAnsi"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49426F3E" w14:textId="77777777" w:rsidR="005C5BEC" w:rsidRDefault="005C5BEC" w:rsidP="005C5BEC">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14B26FCC" w14:textId="77777777" w:rsidR="005C5BEC" w:rsidRDefault="005C5BEC" w:rsidP="005C5BEC">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1C77A985" w14:textId="77777777" w:rsidR="005C5BEC" w:rsidRDefault="005C5BEC" w:rsidP="005C5BEC">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35AF26F0" w14:textId="77777777" w:rsidR="005C5BEC" w:rsidRDefault="005C5BEC" w:rsidP="005C5BEC">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1B7593F1" w14:textId="77777777" w:rsidR="005C5BEC" w:rsidRDefault="005C5BEC" w:rsidP="005C5BEC">
      <w:pPr>
        <w:spacing w:after="0"/>
        <w:rPr>
          <w:rFonts w:eastAsiaTheme="minorHAnsi"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08B9345C" w14:textId="77777777" w:rsidR="005C5BEC" w:rsidRDefault="005C5BEC" w:rsidP="005C5BEC">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441A5C8D" w14:textId="77777777" w:rsidR="005C5BEC" w:rsidRDefault="005C5BEC" w:rsidP="005C5BE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425D70BA" w14:textId="77777777" w:rsidR="005C5BEC" w:rsidRDefault="005C5BEC" w:rsidP="005C5BEC">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15BA71CE" w14:textId="77777777" w:rsidR="005C5BEC" w:rsidRDefault="005C5BEC" w:rsidP="005C5BEC">
      <w:pPr>
        <w:spacing w:after="0"/>
        <w:rPr>
          <w:rFonts w:eastAsiaTheme="minorHAnsi"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2CACA455" w14:textId="77777777" w:rsidR="005C5BEC" w:rsidRDefault="005C5BEC" w:rsidP="005C5BEC">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76292911" w14:textId="77777777" w:rsidR="005C5BEC" w:rsidRDefault="005C5BEC" w:rsidP="005C5BEC">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2419695D" w14:textId="77777777" w:rsidR="005C5BEC" w:rsidRDefault="005C5BEC" w:rsidP="005C5BEC">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25. Прокофьева С.Е., Панина О.В., Еремина С.Г. и др. Государственное и муниципальное управление-М.: Юрайт, 2023-608 с.</w:t>
      </w:r>
    </w:p>
    <w:p w14:paraId="7DEBD5BF" w14:textId="77777777" w:rsidR="005C5BEC" w:rsidRDefault="005C5BEC" w:rsidP="005C5BEC">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5B73ECBB" w14:textId="77777777" w:rsidR="005C5BEC" w:rsidRDefault="005C5BEC" w:rsidP="005C5BEC">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094DB4F4" w14:textId="77777777" w:rsidR="005C5BEC" w:rsidRDefault="005C5BEC" w:rsidP="005C5BEC">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0523A127" w14:textId="77777777" w:rsidR="005C5BEC" w:rsidRDefault="005C5BEC" w:rsidP="005C5BEC">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42EA0499" w14:textId="77777777" w:rsidR="005C5BEC" w:rsidRDefault="005C5BEC" w:rsidP="005C5BEC">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26BF3A99" w14:textId="77777777" w:rsidR="005C5BEC" w:rsidRDefault="005C5BEC" w:rsidP="005C5BE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1137D155" w14:textId="77777777" w:rsidR="005C5BEC" w:rsidRDefault="005C5BEC" w:rsidP="005C5BEC">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256663E0" w14:textId="77777777" w:rsidR="005C5BEC" w:rsidRDefault="005C5BEC" w:rsidP="005C5BEC">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6412527A" w14:textId="77777777" w:rsidR="005C5BEC" w:rsidRDefault="005C5BEC" w:rsidP="005C5BEC">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2DF304D0" w14:textId="77777777" w:rsidR="005C5BEC" w:rsidRDefault="005C5BEC" w:rsidP="005C5BEC">
      <w:pPr>
        <w:spacing w:after="0"/>
        <w:rPr>
          <w:rFonts w:cs="Times New Roman"/>
          <w:b/>
          <w:bCs/>
          <w:color w:val="000000" w:themeColor="text1"/>
          <w:sz w:val="20"/>
          <w:szCs w:val="20"/>
          <w:lang w:val="kk-KZ"/>
        </w:rPr>
      </w:pPr>
    </w:p>
    <w:p w14:paraId="5F0C6804" w14:textId="77777777" w:rsidR="005C5BEC" w:rsidRDefault="005C5BEC" w:rsidP="005C5BEC">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79FF5417" w14:textId="77777777" w:rsidR="005C5BEC" w:rsidRDefault="005C5BEC" w:rsidP="005C5BEC">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5349F31C" w14:textId="77777777" w:rsidR="005C5BEC" w:rsidRDefault="005C5BEC" w:rsidP="005C5BEC">
      <w:pPr>
        <w:spacing w:after="0"/>
        <w:rPr>
          <w:rFonts w:eastAsiaTheme="minorHAnsi"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70063A5" w14:textId="77777777" w:rsidR="005C5BEC" w:rsidRDefault="005C5BEC" w:rsidP="005C5BEC">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4FB8F0D" w14:textId="77777777" w:rsidR="005C5BEC" w:rsidRDefault="005C5BEC" w:rsidP="005C5BEC">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1ABC4F6" w14:textId="77777777" w:rsidR="005C5BEC" w:rsidRDefault="005C5BEC" w:rsidP="005C5BEC">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35AFBFAD" w14:textId="77777777" w:rsidR="005C5BEC" w:rsidRDefault="005C5BEC" w:rsidP="005C5BEC">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2590D11" w14:textId="77777777" w:rsidR="005C5BEC" w:rsidRDefault="005C5BEC" w:rsidP="005C5BEC">
      <w:pPr>
        <w:spacing w:after="0"/>
        <w:rPr>
          <w:rFonts w:cs="Times New Roman"/>
          <w:color w:val="000000" w:themeColor="text1"/>
          <w:sz w:val="20"/>
          <w:szCs w:val="20"/>
          <w:lang w:val="kk-KZ"/>
        </w:rPr>
      </w:pPr>
    </w:p>
    <w:p w14:paraId="1D571F04" w14:textId="77777777" w:rsidR="005C5BEC" w:rsidRDefault="005C5BEC" w:rsidP="005C5BEC">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324DAE20" w14:textId="77777777" w:rsidR="005C5BEC" w:rsidRDefault="005C5BEC" w:rsidP="005C5BEC">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691DDB03" w14:textId="77777777" w:rsidR="005C5BEC" w:rsidRDefault="005C5BEC" w:rsidP="005C5BEC">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3967F6AE" w14:textId="77777777" w:rsidR="005C5BEC" w:rsidRDefault="005C5BEC" w:rsidP="005C5BEC">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646F3CF6" w14:textId="77777777" w:rsidR="005C5BEC" w:rsidRDefault="005C5BEC" w:rsidP="005C5BEC">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1A829BB6" w14:textId="77777777" w:rsidR="005C5BEC" w:rsidRPr="005C5BEC" w:rsidRDefault="005C5BEC" w:rsidP="005C5BEC">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1F9C4FA3" w14:textId="77777777" w:rsidR="005C5BEC" w:rsidRDefault="005C5BEC" w:rsidP="005C5BEC">
      <w:pPr>
        <w:rPr>
          <w:bCs/>
          <w:color w:val="201F1E"/>
          <w:shd w:val="clear" w:color="auto" w:fill="FFFFFF"/>
          <w:lang w:val="kk-KZ"/>
        </w:rPr>
      </w:pPr>
      <w:r w:rsidRPr="005C5BEC">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5E1AFE74" w14:textId="0CCA32AA" w:rsidR="00F70134" w:rsidRPr="00F70134" w:rsidRDefault="00F70134" w:rsidP="00F70134">
      <w:pPr>
        <w:tabs>
          <w:tab w:val="left" w:pos="960"/>
        </w:tabs>
        <w:rPr>
          <w:lang w:val="kk-KZ"/>
        </w:rPr>
      </w:pPr>
    </w:p>
    <w:sectPr w:rsidR="00F70134" w:rsidRPr="00F7013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60703384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961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57"/>
    <w:rsid w:val="002422FC"/>
    <w:rsid w:val="005C5BEC"/>
    <w:rsid w:val="006C0B77"/>
    <w:rsid w:val="006F1C33"/>
    <w:rsid w:val="008242FF"/>
    <w:rsid w:val="00825903"/>
    <w:rsid w:val="00870751"/>
    <w:rsid w:val="00922C48"/>
    <w:rsid w:val="00B52A57"/>
    <w:rsid w:val="00B915B7"/>
    <w:rsid w:val="00EA59DF"/>
    <w:rsid w:val="00EE4070"/>
    <w:rsid w:val="00F06B99"/>
    <w:rsid w:val="00F12C76"/>
    <w:rsid w:val="00F70134"/>
    <w:rsid w:val="00F7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64F9"/>
  <w15:chartTrackingRefBased/>
  <w15:docId w15:val="{174882BC-D597-4958-BB1B-CCC9703B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E51"/>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table" w:customStyle="1" w:styleId="11">
    <w:name w:val="Сетка таблицы1"/>
    <w:basedOn w:val="a1"/>
    <w:rsid w:val="00F76E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F7013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5C5BEC"/>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5C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2021-09-23T02:55:00Z</dcterms:created>
  <dcterms:modified xsi:type="dcterms:W3CDTF">2023-06-29T07:29:00Z</dcterms:modified>
</cp:coreProperties>
</file>